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633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b/>
          <w:noProof/>
          <w:lang w:eastAsia="ru-RU"/>
        </w:rPr>
        <w:drawing>
          <wp:inline distT="0" distB="0" distL="0" distR="0" wp14:anchorId="10327BF8" wp14:editId="7BCA9B8D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633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B3633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CB3633" w:rsidRPr="00003BA6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CB3633" w:rsidRPr="00003BA6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CB3633" w:rsidRDefault="00CB3633" w:rsidP="00CB36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CB3633" w:rsidRPr="00003BA6" w:rsidRDefault="00CB3633" w:rsidP="00CB36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CB3633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14.10.2015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1254</w:t>
      </w:r>
    </w:p>
    <w:p w:rsidR="00CB3633" w:rsidRPr="00003BA6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3633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 утверждении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штабе народных дружин </w:t>
      </w:r>
    </w:p>
    <w:p w:rsidR="00CB3633" w:rsidRPr="00003BA6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</w:t>
      </w:r>
    </w:p>
    <w:p w:rsidR="00CB3633" w:rsidRPr="00003BA6" w:rsidRDefault="00CB3633" w:rsidP="00CB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3633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 целях взаимодействия и координации </w:t>
      </w:r>
      <w:r w:rsidRPr="00362120">
        <w:rPr>
          <w:rFonts w:ascii="Times New Roman" w:hAnsi="Times New Roman" w:cs="Times New Roman"/>
          <w:sz w:val="28"/>
        </w:rPr>
        <w:t xml:space="preserve">деятельности народных дружин на территории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362120">
        <w:rPr>
          <w:rFonts w:ascii="Times New Roman" w:hAnsi="Times New Roman" w:cs="Times New Roman"/>
          <w:sz w:val="28"/>
        </w:rPr>
        <w:t xml:space="preserve">, в соответствии с Федеральными законами от 06.10.2003 </w:t>
      </w:r>
      <w:hyperlink r:id="rId6" w:history="1">
        <w:r w:rsidRPr="00362120">
          <w:rPr>
            <w:rFonts w:ascii="Times New Roman" w:hAnsi="Times New Roman" w:cs="Times New Roman"/>
            <w:sz w:val="28"/>
          </w:rPr>
          <w:t>N 131-ФЗ</w:t>
        </w:r>
      </w:hyperlink>
      <w:r w:rsidRPr="00362120">
        <w:rPr>
          <w:rFonts w:ascii="Times New Roman" w:hAnsi="Times New Roman" w:cs="Times New Roman"/>
          <w:sz w:val="28"/>
        </w:rPr>
        <w:t xml:space="preserve"> "Об общих принципах организации местного самоуправления в Российской Федерации", от 02.04.2014 </w:t>
      </w:r>
      <w:hyperlink r:id="rId7" w:history="1">
        <w:r w:rsidRPr="00362120">
          <w:rPr>
            <w:rFonts w:ascii="Times New Roman" w:hAnsi="Times New Roman" w:cs="Times New Roman"/>
            <w:sz w:val="28"/>
          </w:rPr>
          <w:t>N 44-ФЗ</w:t>
        </w:r>
      </w:hyperlink>
      <w:r w:rsidRPr="00362120">
        <w:rPr>
          <w:rFonts w:ascii="Times New Roman" w:hAnsi="Times New Roman" w:cs="Times New Roman"/>
          <w:sz w:val="28"/>
        </w:rPr>
        <w:t xml:space="preserve"> "Об участии граждан в охране общественного порядка", </w:t>
      </w:r>
      <w:hyperlink r:id="rId8" w:history="1">
        <w:r w:rsidRPr="00362120">
          <w:rPr>
            <w:rFonts w:ascii="Times New Roman" w:hAnsi="Times New Roman" w:cs="Times New Roman"/>
            <w:sz w:val="28"/>
          </w:rPr>
          <w:t>Законом</w:t>
        </w:r>
      </w:hyperlink>
      <w:r w:rsidRPr="00362120">
        <w:rPr>
          <w:rFonts w:ascii="Times New Roman" w:hAnsi="Times New Roman" w:cs="Times New Roman"/>
          <w:sz w:val="28"/>
        </w:rPr>
        <w:t xml:space="preserve"> Новосибирской области от 01.07.2015 N 566-ОЗ "Об отдельных вопросах правового регулирования участия граждан в охране общественного</w:t>
      </w:r>
      <w:proofErr w:type="gramEnd"/>
      <w:r w:rsidRPr="00362120">
        <w:rPr>
          <w:rFonts w:ascii="Times New Roman" w:hAnsi="Times New Roman" w:cs="Times New Roman"/>
          <w:sz w:val="28"/>
        </w:rPr>
        <w:t xml:space="preserve"> порядка на территории Новосибирской области", руководствуясь </w:t>
      </w:r>
      <w:hyperlink r:id="rId9" w:history="1">
        <w:r w:rsidRPr="00362120">
          <w:rPr>
            <w:rFonts w:ascii="Times New Roman" w:hAnsi="Times New Roman" w:cs="Times New Roman"/>
            <w:sz w:val="28"/>
          </w:rPr>
          <w:t>Уставом</w:t>
        </w:r>
      </w:hyperlink>
      <w:r w:rsidRPr="00362120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362120">
        <w:rPr>
          <w:rFonts w:ascii="Times New Roman" w:hAnsi="Times New Roman" w:cs="Times New Roman"/>
          <w:sz w:val="28"/>
        </w:rPr>
        <w:t xml:space="preserve">, </w:t>
      </w:r>
    </w:p>
    <w:p w:rsidR="00CB3633" w:rsidRPr="00362120" w:rsidRDefault="00CB3633" w:rsidP="00CB3633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ПОСТАНОВЛЯЮ:</w:t>
      </w:r>
    </w:p>
    <w:p w:rsidR="00CB3633" w:rsidRPr="00362120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62120">
        <w:rPr>
          <w:rFonts w:ascii="Times New Roman" w:hAnsi="Times New Roman" w:cs="Times New Roman"/>
          <w:sz w:val="28"/>
        </w:rPr>
        <w:t xml:space="preserve">1. Утвердить </w:t>
      </w:r>
      <w:hyperlink w:anchor="P25" w:history="1">
        <w:r w:rsidRPr="00362120">
          <w:rPr>
            <w:rFonts w:ascii="Times New Roman" w:hAnsi="Times New Roman" w:cs="Times New Roman"/>
            <w:sz w:val="28"/>
          </w:rPr>
          <w:t>Положение</w:t>
        </w:r>
      </w:hyperlink>
      <w:r w:rsidRPr="00362120">
        <w:rPr>
          <w:rFonts w:ascii="Times New Roman" w:hAnsi="Times New Roman" w:cs="Times New Roman"/>
          <w:sz w:val="28"/>
        </w:rPr>
        <w:t xml:space="preserve"> о штабе народных дружин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362120">
        <w:rPr>
          <w:rFonts w:ascii="Times New Roman" w:hAnsi="Times New Roman" w:cs="Times New Roman"/>
          <w:sz w:val="28"/>
        </w:rPr>
        <w:t xml:space="preserve"> (приложение).</w:t>
      </w:r>
    </w:p>
    <w:p w:rsidR="00CB3633" w:rsidRPr="00362120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62120"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 xml:space="preserve">Настоящее постановление опубликовать в Бюллетене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(С.В. </w:t>
      </w:r>
      <w:proofErr w:type="spellStart"/>
      <w:r>
        <w:rPr>
          <w:rFonts w:ascii="Times New Roman" w:hAnsi="Times New Roman" w:cs="Times New Roman"/>
          <w:sz w:val="28"/>
        </w:rPr>
        <w:t>Миненкова</w:t>
      </w:r>
      <w:proofErr w:type="spellEnd"/>
      <w:r>
        <w:rPr>
          <w:rFonts w:ascii="Times New Roman" w:hAnsi="Times New Roman" w:cs="Times New Roman"/>
          <w:sz w:val="28"/>
        </w:rPr>
        <w:t xml:space="preserve">)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(М.В. </w:t>
      </w:r>
      <w:proofErr w:type="spellStart"/>
      <w:r>
        <w:rPr>
          <w:rFonts w:ascii="Times New Roman" w:hAnsi="Times New Roman" w:cs="Times New Roman"/>
          <w:sz w:val="28"/>
        </w:rPr>
        <w:t>Кугаевская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CB3633" w:rsidRPr="00362120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362120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6212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6212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постановления возложить на замест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ителя главы администрации </w:t>
      </w:r>
      <w:r w:rsidRPr="00362120">
        <w:rPr>
          <w:rFonts w:ascii="Times New Roman" w:hAnsi="Times New Roman" w:cs="Times New Roman"/>
          <w:color w:val="000000"/>
          <w:sz w:val="28"/>
          <w:szCs w:val="28"/>
        </w:rPr>
        <w:t>И.И. Попова.</w:t>
      </w:r>
    </w:p>
    <w:p w:rsidR="00CB3633" w:rsidRDefault="00CB3633" w:rsidP="00CB3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3633" w:rsidRDefault="00CB3633" w:rsidP="00CB3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3633" w:rsidRDefault="00CB3633" w:rsidP="00CB3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3633" w:rsidRDefault="00CB3633" w:rsidP="00CB3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</w:t>
      </w:r>
      <w:r w:rsidRPr="00003B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А.С.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Новоторженцев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CB3633" w:rsidRDefault="00CB3633" w:rsidP="00CB3633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3633" w:rsidRPr="00E312AB" w:rsidRDefault="00CB3633" w:rsidP="00CB3633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  <w:r w:rsidRPr="00E312AB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CB3633" w:rsidRPr="00E312AB" w:rsidRDefault="00CB3633" w:rsidP="00CB3633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 постановлением</w:t>
      </w:r>
    </w:p>
    <w:p w:rsidR="00CB3633" w:rsidRDefault="00CB3633" w:rsidP="00CB3633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</w:t>
      </w:r>
    </w:p>
    <w:p w:rsidR="00CB3633" w:rsidRPr="00E312AB" w:rsidRDefault="00CB3633" w:rsidP="00CB3633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</w:p>
    <w:p w:rsidR="00CB3633" w:rsidRPr="00E312AB" w:rsidRDefault="00CB3633" w:rsidP="00CB3633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 14.10.2015 </w:t>
      </w:r>
      <w:r w:rsidRPr="00E312A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№ 1254</w:t>
      </w:r>
    </w:p>
    <w:p w:rsidR="00CB3633" w:rsidRPr="00E312AB" w:rsidRDefault="00CB3633" w:rsidP="00CB3633">
      <w:pPr>
        <w:pStyle w:val="ConsPlusNormal"/>
        <w:ind w:firstLine="540"/>
        <w:jc w:val="right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25"/>
      <w:bookmarkEnd w:id="1"/>
      <w:r w:rsidRPr="00E31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CB3633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ШТАБЕ НАРОДНЫХ ДРУЖИН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КОЧЕНЕВСКОГО РАЙОНА</w:t>
      </w:r>
    </w:p>
    <w:p w:rsidR="00CB3633" w:rsidRPr="00E312AB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НОВОСИБИРКОЙ ОБЛАСТИ</w:t>
      </w:r>
    </w:p>
    <w:p w:rsidR="00CB3633" w:rsidRDefault="00CB3633" w:rsidP="00CB3633">
      <w:pPr>
        <w:pStyle w:val="ConsPlusNormal"/>
        <w:ind w:firstLine="540"/>
        <w:jc w:val="both"/>
      </w:pPr>
    </w:p>
    <w:p w:rsidR="00CB3633" w:rsidRPr="00E312AB" w:rsidRDefault="00CB3633" w:rsidP="00CB3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12AB">
        <w:rPr>
          <w:rFonts w:ascii="Times New Roman" w:eastAsia="Times New Roman" w:hAnsi="Times New Roman" w:cs="Times New Roman"/>
          <w:sz w:val="28"/>
          <w:szCs w:val="20"/>
          <w:lang w:eastAsia="ru-RU"/>
        </w:rPr>
        <w:t>1. Общие положения</w:t>
      </w:r>
    </w:p>
    <w:p w:rsidR="00CB3633" w:rsidRDefault="00CB3633" w:rsidP="00CB3633">
      <w:pPr>
        <w:pStyle w:val="ConsPlusNormal"/>
        <w:ind w:firstLine="540"/>
        <w:jc w:val="both"/>
      </w:pP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1.1. </w:t>
      </w:r>
      <w:proofErr w:type="gramStart"/>
      <w:r w:rsidRPr="00E312AB">
        <w:rPr>
          <w:rFonts w:ascii="Times New Roman" w:hAnsi="Times New Roman" w:cs="Times New Roman"/>
          <w:sz w:val="28"/>
        </w:rPr>
        <w:t xml:space="preserve">Положение о штабе народных дружин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 (далее - Положение) разработано в соответствии с Федеральными законами от 06.10.2003 </w:t>
      </w:r>
      <w:hyperlink r:id="rId10" w:history="1">
        <w:r w:rsidRPr="00E312AB">
          <w:rPr>
            <w:rFonts w:ascii="Times New Roman" w:hAnsi="Times New Roman" w:cs="Times New Roman"/>
            <w:sz w:val="28"/>
          </w:rPr>
          <w:t>N 131-ФЗ</w:t>
        </w:r>
      </w:hyperlink>
      <w:r w:rsidRPr="00E312AB">
        <w:rPr>
          <w:rFonts w:ascii="Times New Roman" w:hAnsi="Times New Roman" w:cs="Times New Roman"/>
          <w:sz w:val="28"/>
        </w:rPr>
        <w:t xml:space="preserve"> "Об общих принципах организации местного самоуправления в Российской Федерации", от 02.04.2014 </w:t>
      </w:r>
      <w:hyperlink r:id="rId11" w:history="1">
        <w:r w:rsidRPr="00E312AB">
          <w:rPr>
            <w:rFonts w:ascii="Times New Roman" w:hAnsi="Times New Roman" w:cs="Times New Roman"/>
            <w:sz w:val="28"/>
          </w:rPr>
          <w:t>N 44-ФЗ</w:t>
        </w:r>
      </w:hyperlink>
      <w:r w:rsidRPr="00E312AB">
        <w:rPr>
          <w:rFonts w:ascii="Times New Roman" w:hAnsi="Times New Roman" w:cs="Times New Roman"/>
          <w:sz w:val="28"/>
        </w:rPr>
        <w:t xml:space="preserve"> "Об участии граждан в охране общественного порядка", </w:t>
      </w:r>
      <w:hyperlink r:id="rId12" w:history="1">
        <w:r w:rsidRPr="00E312AB">
          <w:rPr>
            <w:rFonts w:ascii="Times New Roman" w:hAnsi="Times New Roman" w:cs="Times New Roman"/>
            <w:sz w:val="28"/>
          </w:rPr>
          <w:t>Законом</w:t>
        </w:r>
      </w:hyperlink>
      <w:r w:rsidRPr="00E312AB">
        <w:rPr>
          <w:rFonts w:ascii="Times New Roman" w:hAnsi="Times New Roman" w:cs="Times New Roman"/>
          <w:sz w:val="28"/>
        </w:rPr>
        <w:t xml:space="preserve"> Новосибирской области от 01.07.2015 N 566-ОЗ "Об отдельных вопросах правового регулирования участия граждан в охране общественного порядка на</w:t>
      </w:r>
      <w:proofErr w:type="gramEnd"/>
      <w:r w:rsidRPr="00E312AB">
        <w:rPr>
          <w:rFonts w:ascii="Times New Roman" w:hAnsi="Times New Roman" w:cs="Times New Roman"/>
          <w:sz w:val="28"/>
        </w:rPr>
        <w:t xml:space="preserve"> территории Новосибирской области", </w:t>
      </w:r>
      <w:hyperlink r:id="rId13" w:history="1">
        <w:r w:rsidRPr="00E312AB">
          <w:rPr>
            <w:rFonts w:ascii="Times New Roman" w:hAnsi="Times New Roman" w:cs="Times New Roman"/>
            <w:sz w:val="28"/>
          </w:rPr>
          <w:t>Уставом</w:t>
        </w:r>
      </w:hyperlink>
      <w:r w:rsidRPr="00E312AB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1.2. Положение определяет основные задачи, функции и организацию работы штаба народных дружин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 (далее - штаб).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1.3. Штаб является коллегиальным органом, созданным в целях взаимодействия и координации деятельности народных дружин на территории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 (далее - народные дружины).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1.4. В своей деятельности штаб руководствуется </w:t>
      </w:r>
      <w:hyperlink r:id="rId14" w:history="1">
        <w:r w:rsidRPr="00E312AB">
          <w:rPr>
            <w:rFonts w:ascii="Times New Roman" w:hAnsi="Times New Roman" w:cs="Times New Roman"/>
            <w:sz w:val="28"/>
          </w:rPr>
          <w:t>Конституцией</w:t>
        </w:r>
      </w:hyperlink>
      <w:r w:rsidRPr="00E312AB">
        <w:rPr>
          <w:rFonts w:ascii="Times New Roman" w:hAnsi="Times New Roman" w:cs="Times New Roman"/>
          <w:sz w:val="28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правовыми актами Новосибирской области, </w:t>
      </w:r>
      <w:hyperlink r:id="rId15" w:history="1">
        <w:r w:rsidRPr="00E312AB">
          <w:rPr>
            <w:rFonts w:ascii="Times New Roman" w:hAnsi="Times New Roman" w:cs="Times New Roman"/>
            <w:sz w:val="28"/>
          </w:rPr>
          <w:t>Уставом</w:t>
        </w:r>
      </w:hyperlink>
      <w:r w:rsidRPr="00E312AB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, Положением, иными муниципальными правовыми актами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2. Основные задачи штаба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2.1. Организация взаимодействия и координация деятельности народных дружин по вопросам содействия органам внутренних дел (полиции) и иным правоохранительным органам в охране общественного порядка в </w:t>
      </w:r>
      <w:proofErr w:type="spellStart"/>
      <w:r>
        <w:rPr>
          <w:rFonts w:ascii="Times New Roman" w:hAnsi="Times New Roman" w:cs="Times New Roman"/>
          <w:sz w:val="28"/>
        </w:rPr>
        <w:t>Коченевском</w:t>
      </w:r>
      <w:proofErr w:type="spellEnd"/>
      <w:r>
        <w:rPr>
          <w:rFonts w:ascii="Times New Roman" w:hAnsi="Times New Roman" w:cs="Times New Roman"/>
          <w:sz w:val="28"/>
        </w:rPr>
        <w:t xml:space="preserve"> районе Новосибирской области.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2.2. Учет, обобщение и анализ информации о деятельности народных дружин.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2.3. Разработка рекомендаций по совершенствованию работы народных дружин по охране общественного порядка во взаимодействии с органами внутренних дел (полицией), иными правоохранительными органами, </w:t>
      </w:r>
      <w:r w:rsidRPr="00E312AB">
        <w:rPr>
          <w:rFonts w:ascii="Times New Roman" w:hAnsi="Times New Roman" w:cs="Times New Roman"/>
          <w:sz w:val="28"/>
        </w:rPr>
        <w:lastRenderedPageBreak/>
        <w:t xml:space="preserve">исполнительными органами государственной власти, органами местного самоуправления и общественными объединениями правоохранительной направленности, расположенными на территории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2.4. Информационное сопровождение деятельности народных дружин на территории </w:t>
      </w:r>
      <w:r>
        <w:rPr>
          <w:rFonts w:ascii="Times New Roman" w:hAnsi="Times New Roman" w:cs="Times New Roman"/>
          <w:sz w:val="28"/>
        </w:rPr>
        <w:t xml:space="preserve">муниципальных образований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3. Основные функции штаба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3.1. На основании анализа итогов деятельности народных дружин по оказанию помощи правоохранительным органам в поддержании общественного порядка формирует направления деятельности и развития народных дружин, определяет критерии и показатели эффективности деятельности народных дружин, осуществляет планирование, организацию и исполнение мероприятий по вопросам, входящим в его компетенцию.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3.2. Оказывает во взаимодействии с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 и правоохранительными органами методическую и организационную помощь гражданам, изъявившим желание участвовать в охране общественного порядка, штабам народных дружин </w:t>
      </w:r>
      <w:r>
        <w:rPr>
          <w:rFonts w:ascii="Times New Roman" w:hAnsi="Times New Roman" w:cs="Times New Roman"/>
          <w:sz w:val="28"/>
        </w:rPr>
        <w:t xml:space="preserve">муниципальных образований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 по вопросам создания народных дружин и их деятельности.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3.3. Организует сбор, обобщение и анализ информации о результатах деятельности народных дружин на территории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>, определяет направления повышения ее эффективности.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3.4. Организует мероприятия по обучению командиров народных дружин, начальников штабов народных дружин </w:t>
      </w:r>
      <w:r>
        <w:rPr>
          <w:rFonts w:ascii="Times New Roman" w:hAnsi="Times New Roman" w:cs="Times New Roman"/>
          <w:sz w:val="28"/>
        </w:rPr>
        <w:t xml:space="preserve">муниципальных образований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>, обобщение передовых методов содействия правоохранительным органам в охране общественного порядка.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3.5. Ежеквартально информирует </w:t>
      </w:r>
      <w:r>
        <w:rPr>
          <w:rFonts w:ascii="Times New Roman" w:hAnsi="Times New Roman" w:cs="Times New Roman"/>
          <w:sz w:val="28"/>
        </w:rPr>
        <w:t xml:space="preserve">главу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</w:t>
      </w:r>
      <w:r w:rsidRPr="00E312AB">
        <w:rPr>
          <w:rFonts w:ascii="Times New Roman" w:hAnsi="Times New Roman" w:cs="Times New Roman"/>
          <w:sz w:val="28"/>
        </w:rPr>
        <w:t xml:space="preserve">о состоянии работы народных дружин и общественных объединений правоохранительной направленности на территории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3.6. Заслушивает командиров народных дружин и начальников штабов народных дружин </w:t>
      </w:r>
      <w:r>
        <w:rPr>
          <w:rFonts w:ascii="Times New Roman" w:hAnsi="Times New Roman" w:cs="Times New Roman"/>
          <w:sz w:val="28"/>
        </w:rPr>
        <w:t xml:space="preserve">муниципальных образований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3.7. Вносит предложения </w:t>
      </w:r>
      <w:r>
        <w:rPr>
          <w:rFonts w:ascii="Times New Roman" w:hAnsi="Times New Roman" w:cs="Times New Roman"/>
          <w:sz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</w:t>
      </w:r>
      <w:r w:rsidRPr="00E312AB">
        <w:rPr>
          <w:rFonts w:ascii="Times New Roman" w:hAnsi="Times New Roman" w:cs="Times New Roman"/>
          <w:sz w:val="28"/>
        </w:rPr>
        <w:t xml:space="preserve">и в Совет депутатов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</w:t>
      </w:r>
      <w:r w:rsidRPr="00E312AB">
        <w:rPr>
          <w:rFonts w:ascii="Times New Roman" w:hAnsi="Times New Roman" w:cs="Times New Roman"/>
          <w:sz w:val="28"/>
        </w:rPr>
        <w:t>по вопросам деятельности народных дружин и общественных объединений правоохранительной направленности, требующим нормативно-правового регулирования.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B3633" w:rsidRDefault="00CB3633" w:rsidP="00CB3633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</w:p>
    <w:p w:rsidR="00CB3633" w:rsidRDefault="00CB3633" w:rsidP="00CB3633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lastRenderedPageBreak/>
        <w:t>4. Организация работы штаба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4.1. Создание штаба, утверждение его персонального и численного состава, в том числе назначение начальника штаба, заместителей начальника штаба, осуществляются постановлением </w:t>
      </w: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>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Секретарь штаба избирается открытым голосованием из числа членов штаба на его первом заседании.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4.2. Штаб возглавляет начальник штаба, в отсутствие начальника штаба его полномочия исполняет заместитель начальника штаба.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4.3. Решения, принимаемые штабом, обязательны для исполнения народными дружинами, действующими на территории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>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4.4. Штаб осуществляет свою деятельность в форме заседаний, проводимых по решению начальника штаба по мере необходимости, но не реже одного раза в квартал.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4.5. Заседание штаба считается правомочным, если на нем присутствует более половины его членов.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4.6. Решения штаба принимаются путем открытого голосования простым большинством голосов присутствующих на заседании и заносятся в протокол. В случае равенства голосов решающим является голос председательствующего на заседании штаба.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4.7. По итогам заседания штаба оформляется протокол, который подписывается председательствующим и секретарем.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4.8. Начальник штаба: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осуществляет руководство работой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планирует работу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определяет дату, время и место проведения заседания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утверждает повестку дня не </w:t>
      </w:r>
      <w:proofErr w:type="gramStart"/>
      <w:r w:rsidRPr="00E312AB">
        <w:rPr>
          <w:rFonts w:ascii="Times New Roman" w:hAnsi="Times New Roman" w:cs="Times New Roman"/>
          <w:sz w:val="28"/>
        </w:rPr>
        <w:t>позднее</w:t>
      </w:r>
      <w:proofErr w:type="gramEnd"/>
      <w:r w:rsidRPr="00E312AB">
        <w:rPr>
          <w:rFonts w:ascii="Times New Roman" w:hAnsi="Times New Roman" w:cs="Times New Roman"/>
          <w:sz w:val="28"/>
        </w:rPr>
        <w:t xml:space="preserve"> чем за пятнадцать рабочих дней до дня заседания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председательствует на заседаниях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подписывает протоколы заседаний и решения штаба в течение десяти рабочих дней со дня проведения заседания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осуществляет иные полномочия в целях реализации основных задач и функций штаба.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4.9. Секретарь штаба: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осуществляет прием и регистрацию документов, поступающих в адрес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взаимодействует с членами штаба, лицами, приглашаемыми на заседание штаба, структурными подразделениями </w:t>
      </w: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</w:t>
      </w:r>
      <w:r w:rsidRPr="00E312AB">
        <w:rPr>
          <w:rFonts w:ascii="Times New Roman" w:hAnsi="Times New Roman" w:cs="Times New Roman"/>
          <w:sz w:val="28"/>
        </w:rPr>
        <w:t xml:space="preserve"> по вопросам организации и проведения заседаний штаба, извещает их о дате, времени, месте и повестке дня предстоящего заседания не </w:t>
      </w:r>
      <w:proofErr w:type="gramStart"/>
      <w:r w:rsidRPr="00E312AB">
        <w:rPr>
          <w:rFonts w:ascii="Times New Roman" w:hAnsi="Times New Roman" w:cs="Times New Roman"/>
          <w:sz w:val="28"/>
        </w:rPr>
        <w:t>позднее</w:t>
      </w:r>
      <w:proofErr w:type="gramEnd"/>
      <w:r w:rsidRPr="00E312AB">
        <w:rPr>
          <w:rFonts w:ascii="Times New Roman" w:hAnsi="Times New Roman" w:cs="Times New Roman"/>
          <w:sz w:val="28"/>
        </w:rPr>
        <w:t xml:space="preserve"> чем за десять рабочих дней до дня заседания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ведет, оформляет и протоколы заседаний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готовит и выдает заинтересованным лицам выписки из протоколов заседаний, решений штаба;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lastRenderedPageBreak/>
        <w:t>осуществляет иные организационные функции, необходимые для обеспечения работы штаба.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В случае отсутствия секретаря на заседании штаба начальник штаба либо исполняющий его обязанности заместитель начальника штаба определяет одного из членов штаба для ведения протокола.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>4.10. На заседаниях штаба вправе присутствовать граждане (физические лица), в том числе представители организаций (юридических лиц), общественных объединений, государственных органов и органов местного самоуправления.</w:t>
      </w:r>
    </w:p>
    <w:p w:rsidR="00CB3633" w:rsidRPr="00E312AB" w:rsidRDefault="00CB3633" w:rsidP="00CB3633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E312AB">
        <w:rPr>
          <w:rFonts w:ascii="Times New Roman" w:hAnsi="Times New Roman" w:cs="Times New Roman"/>
          <w:sz w:val="28"/>
        </w:rPr>
        <w:t xml:space="preserve">4.11. Организационно-техническое обеспечение деятельности штаба осуществляет </w:t>
      </w:r>
      <w:r>
        <w:rPr>
          <w:rFonts w:ascii="Times New Roman" w:hAnsi="Times New Roman" w:cs="Times New Roman"/>
          <w:sz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области. </w:t>
      </w:r>
    </w:p>
    <w:p w:rsidR="00CB3633" w:rsidRDefault="00CB3633" w:rsidP="00CB3633">
      <w:pPr>
        <w:pStyle w:val="ConsPlusNormal"/>
        <w:ind w:firstLine="540"/>
        <w:jc w:val="both"/>
      </w:pPr>
    </w:p>
    <w:p w:rsidR="00CB3633" w:rsidRDefault="00CB3633" w:rsidP="00CB36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3633" w:rsidRPr="00316089" w:rsidRDefault="00CB3633" w:rsidP="00CB363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127" w:rsidRDefault="00E72127"/>
    <w:sectPr w:rsidR="00E72127" w:rsidSect="002B140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8C"/>
    <w:rsid w:val="0011208C"/>
    <w:rsid w:val="00CB3633"/>
    <w:rsid w:val="00E7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6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36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6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C51104C1E01E4045B5739B66F36909CE3E62707D31CF47FAC8F8D4495E8E000C2323E5EF77AE3EB16B61AH6D" TargetMode="External"/><Relationship Id="rId13" Type="http://schemas.openxmlformats.org/officeDocument/2006/relationships/hyperlink" Target="consultantplus://offline/ref=4ABC51104C1E01E4045B5739B66F36909CE3E62707D118F479AC8F8D4495E8E000C2323E5EF77AE3EA16B21AH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BC51104C1E01E4045B573AA403689994EEB92B06D711AB25F3D4D0139CE2B7478D6B7C1AFA7AE61EHDD" TargetMode="External"/><Relationship Id="rId12" Type="http://schemas.openxmlformats.org/officeDocument/2006/relationships/hyperlink" Target="consultantplus://offline/ref=4ABC51104C1E01E4045B5739B66F36909CE3E62707D31CF47FAC8F8D4495E8E000C2323E5EF77AE3EB16B61AH6D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BC51104C1E01E4045B573AA403689994EFBE2908D511AB25F3D4D0139CE2B7478D6B791A1FH2D" TargetMode="External"/><Relationship Id="rId11" Type="http://schemas.openxmlformats.org/officeDocument/2006/relationships/hyperlink" Target="consultantplus://offline/ref=4ABC51104C1E01E4045B573AA403689994EEB92B06D711AB25F3D4D0139CE2B7478D6B7C1AFA7AE61EHDD" TargetMode="External"/><Relationship Id="rId5" Type="http://schemas.openxmlformats.org/officeDocument/2006/relationships/image" Target="media/image1.emf"/><Relationship Id="rId15" Type="http://schemas.openxmlformats.org/officeDocument/2006/relationships/hyperlink" Target="consultantplus://offline/ref=4ABC51104C1E01E4045B5739B66F36909CE3E62707D118F479AC8F8D4495E8E010H0D" TargetMode="External"/><Relationship Id="rId10" Type="http://schemas.openxmlformats.org/officeDocument/2006/relationships/hyperlink" Target="consultantplus://offline/ref=4ABC51104C1E01E4045B573AA403689994EFBE2908D511AB25F3D4D0139CE2B7478D6B791A1FH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BC51104C1E01E4045B5739B66F36909CE3E62707D118F479AC8F8D4495E8E000C2323E5EF77AE3EA16B21AH4D" TargetMode="External"/><Relationship Id="rId14" Type="http://schemas.openxmlformats.org/officeDocument/2006/relationships/hyperlink" Target="consultantplus://offline/ref=4ABC51104C1E01E4045B573AA403689997E0BF2F048446A974A6DA1DH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Владимировна</dc:creator>
  <cp:keywords/>
  <dc:description/>
  <cp:lastModifiedBy>Павлова Ольга Владимировна</cp:lastModifiedBy>
  <cp:revision>2</cp:revision>
  <cp:lastPrinted>2015-10-14T08:19:00Z</cp:lastPrinted>
  <dcterms:created xsi:type="dcterms:W3CDTF">2015-10-14T08:16:00Z</dcterms:created>
  <dcterms:modified xsi:type="dcterms:W3CDTF">2015-10-14T08:19:00Z</dcterms:modified>
</cp:coreProperties>
</file>